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E1F6" w14:textId="04199C77" w:rsidR="00440EFA" w:rsidRPr="00440EFA" w:rsidRDefault="00440EFA" w:rsidP="00440EFA">
      <w:pPr>
        <w:jc w:val="center"/>
        <w:rPr>
          <w:b/>
          <w:bCs/>
        </w:rPr>
      </w:pPr>
      <w:r w:rsidRPr="00440EFA">
        <w:rPr>
          <w:b/>
          <w:bCs/>
        </w:rPr>
        <w:t>Политика рассылки уведомлений рекламного и информационного характера</w:t>
      </w:r>
    </w:p>
    <w:p w14:paraId="6372FF3A" w14:textId="2F97704B" w:rsidR="00440EFA" w:rsidRDefault="00440EFA">
      <w:r>
        <w:t xml:space="preserve">Настоящая Политика рассылки уведомлений рекламного и информационного характера (далее - Политика) разработана </w:t>
      </w:r>
      <w:r w:rsidR="00423D2A" w:rsidRPr="00423D2A">
        <w:rPr>
          <w:bCs/>
        </w:rPr>
        <w:t xml:space="preserve">ИП </w:t>
      </w:r>
      <w:proofErr w:type="spellStart"/>
      <w:r w:rsidR="00423D2A" w:rsidRPr="00423D2A">
        <w:rPr>
          <w:bCs/>
        </w:rPr>
        <w:t>Хребтикова</w:t>
      </w:r>
      <w:proofErr w:type="spellEnd"/>
      <w:r w:rsidR="00423D2A" w:rsidRPr="00423D2A">
        <w:rPr>
          <w:bCs/>
        </w:rPr>
        <w:t xml:space="preserve"> Екатерина Олеговна</w:t>
      </w:r>
      <w:r w:rsidR="00423D2A" w:rsidRPr="00423D2A">
        <w:t xml:space="preserve"> </w:t>
      </w:r>
      <w:r>
        <w:t xml:space="preserve">(ОГРН </w:t>
      </w:r>
      <w:r w:rsidR="00423D2A" w:rsidRPr="00423D2A">
        <w:rPr>
          <w:bCs/>
        </w:rPr>
        <w:t>321665800172462</w:t>
      </w:r>
      <w:r>
        <w:t xml:space="preserve">, ИНН </w:t>
      </w:r>
      <w:r w:rsidR="00423D2A" w:rsidRPr="00423D2A">
        <w:rPr>
          <w:bCs/>
        </w:rPr>
        <w:t>662333795030</w:t>
      </w:r>
      <w:r>
        <w:t xml:space="preserve">, юридический адрес: </w:t>
      </w:r>
      <w:r w:rsidR="00423D2A" w:rsidRPr="00423D2A">
        <w:rPr>
          <w:bCs/>
        </w:rPr>
        <w:t>Свердловская обл., гор. Нижний Тагил, ул. 7-ноября дом 56-а</w:t>
      </w:r>
      <w:r>
        <w:t xml:space="preserve"> (далее – </w:t>
      </w:r>
      <w:r w:rsidR="00423D2A">
        <w:t>Компания</w:t>
      </w:r>
      <w:r>
        <w:t xml:space="preserve">), во исполнение требований Федерального закона от 13.03.2006 № 38-ФЗ «О рекламе» и определяет порядок проведения Компанией, рекламных и информационных рассылок, в отношении Пользователей, которые дали согласие на получение рекламных и информационных рассылок посредством данного веб-сайта (далее - Сайт). </w:t>
      </w:r>
    </w:p>
    <w:p w14:paraId="1BB9CB38" w14:textId="77777777" w:rsidR="00440EFA" w:rsidRDefault="00440EFA">
      <w:r>
        <w:t xml:space="preserve">Политика распространяется на отношения в области рассылок уведомлений (сообщений) исключительно на добровольной основе, для достижения наиболее удобного взаимодействие между Пользователем и Сайтом. </w:t>
      </w:r>
    </w:p>
    <w:p w14:paraId="793579FE" w14:textId="77777777" w:rsidR="00440EFA" w:rsidRDefault="00440EFA">
      <w:r>
        <w:t xml:space="preserve">Использование сервисов Сайта означает безоговорочное согласие Пользователя с настоящей Политикой и указанными в ней условиями. В случае несогласия с этими условиями Пользователь должен воздержаться от использования сервисов Сайта. </w:t>
      </w:r>
    </w:p>
    <w:p w14:paraId="79D653AC" w14:textId="2E54E9DE" w:rsidR="00440EFA" w:rsidRDefault="00440EFA" w:rsidP="00440EFA">
      <w:pPr>
        <w:jc w:val="center"/>
      </w:pPr>
      <w:r>
        <w:t>ОСНОВНЫЕ ПОНЯТИЯ, ИСПОЛЬЗУЕМЫЕ В ПОЛИТИКЕ</w:t>
      </w:r>
    </w:p>
    <w:p w14:paraId="384703A3" w14:textId="0ECAD97B" w:rsidR="00440EFA" w:rsidRDefault="00440EFA">
      <w:r>
        <w:t xml:space="preserve">1) Сайт - совокупность графических и информационных материалов, а также программ для ЭВМ и баз данных, обеспечивающих их доступность в сети интернет, а именно - сайт </w:t>
      </w:r>
      <w:hyperlink r:id="rId4" w:history="1">
        <w:r w:rsidR="00423D2A" w:rsidRPr="009B2CFB">
          <w:rPr>
            <w:rStyle w:val="ac"/>
          </w:rPr>
          <w:t>https://td-detstvo.ru/</w:t>
        </w:r>
      </w:hyperlink>
      <w:r w:rsidR="00423D2A" w:rsidRPr="00423D2A">
        <w:t xml:space="preserve"> </w:t>
      </w:r>
      <w:r>
        <w:t xml:space="preserve"> </w:t>
      </w:r>
    </w:p>
    <w:p w14:paraId="28732975" w14:textId="77777777" w:rsidR="00440EFA" w:rsidRDefault="00440EFA">
      <w:r>
        <w:t xml:space="preserve">2) Информационные рассылки - информационные сообщения, которые могут направляться для проведения опросов, статистических и маркетинговых исследований, оценки уровня удовлетворённости реализуемых Компанией товаров, удобства Сайта. Под информационной рассылкой также понимаются информационные (сервисные) сообщения, которые могут направляться для уведомления Пользователя о событиях, связанных с заключением и исполнением сделок. </w:t>
      </w:r>
    </w:p>
    <w:p w14:paraId="513E27BE" w14:textId="77777777" w:rsidR="00440EFA" w:rsidRDefault="00440EFA">
      <w:r>
        <w:t xml:space="preserve">3) Пользователь — любой посетитель Сайта. </w:t>
      </w:r>
    </w:p>
    <w:p w14:paraId="616A33A7" w14:textId="77777777" w:rsidR="00440EFA" w:rsidRDefault="00440EFA">
      <w:r>
        <w:t xml:space="preserve">4) Рекламные рассылки — рекламные сообщения о Компании и реализуемых ею товарах, о новых функциональных возможностях сервисов Сайта, об условиях сотрудничества с Компанией, о проводимых Компанией акциях и специальных предложениях. </w:t>
      </w:r>
    </w:p>
    <w:p w14:paraId="0B87313C" w14:textId="5C787940" w:rsidR="00440EFA" w:rsidRDefault="00440EFA" w:rsidP="00440EFA">
      <w:pPr>
        <w:jc w:val="center"/>
      </w:pPr>
      <w:r>
        <w:t>1. ОБЩИЕ ПОЛОЖЕНИЯ</w:t>
      </w:r>
    </w:p>
    <w:p w14:paraId="1D75A92A" w14:textId="77777777" w:rsidR="00440EFA" w:rsidRDefault="00440EFA">
      <w:r>
        <w:t xml:space="preserve">1.1. В рамках настоящей Политики Компания осуществляет рекламную и информационную рассылку на основании согласия, предоставляемого Пользователем в соответствии с разделом 2 Политики. </w:t>
      </w:r>
    </w:p>
    <w:p w14:paraId="5929321F" w14:textId="77777777" w:rsidR="00440EFA" w:rsidRDefault="00440EFA">
      <w:r>
        <w:t xml:space="preserve">1.2. Рекламная и информационная рассылка осуществляется до отписки Пользователем от информации путем соответствующего запроса (отзыва своего согласия) с темой письма «Отписаться от рассылок» в соответствии с разделом 3 Политики. </w:t>
      </w:r>
    </w:p>
    <w:p w14:paraId="461FF2BC" w14:textId="77777777" w:rsidR="00440EFA" w:rsidRDefault="00440EFA">
      <w:r>
        <w:lastRenderedPageBreak/>
        <w:t xml:space="preserve">1.3. Согласие на получение рассылок рекламно-информационных материалов действует все время до момента прекращения обработки персональных данных Пользователя. </w:t>
      </w:r>
    </w:p>
    <w:p w14:paraId="406319FE" w14:textId="77777777" w:rsidR="00440EFA" w:rsidRDefault="00440EFA" w:rsidP="00440EFA">
      <w:pPr>
        <w:jc w:val="center"/>
      </w:pPr>
      <w:r>
        <w:t>2. СОГЛАСИЕ НА ПОЛУЧЕНИЕ РЕКЛАМНЫХ И ИНФОРМАЦИОННЫХ РАССЫЛОК</w:t>
      </w:r>
    </w:p>
    <w:p w14:paraId="6B0B3C22" w14:textId="77777777" w:rsidR="00440EFA" w:rsidRDefault="00440EFA">
      <w:r>
        <w:t xml:space="preserve"> 2.1. B соответствии с положениями Федерального закона от «07» июня 2003 года № 126-ФЗ «О связи» и в соответствии с положениями Федерального закона от «13» марта 2006 года №38-ФЗ «О рекламе» Пользователь дает Компании согласие на получение рекламной и информационной рассылки путем проставления соответствующей отметки (галки) на Сайте. Совершение указанных действий означает ознакомление Пользователя с условиями Политики и их принятие в полном объеме. </w:t>
      </w:r>
    </w:p>
    <w:p w14:paraId="3A493A02" w14:textId="77777777" w:rsidR="00440EFA" w:rsidRDefault="00440EFA">
      <w:r>
        <w:t xml:space="preserve">2.2. Согласие дается на получение рекламных и информационных рассылок посредством: телефонной связи, чата, мессенджеров, рассылок смс-сообщений и рассылок по электронной почте. </w:t>
      </w:r>
    </w:p>
    <w:p w14:paraId="7A205864" w14:textId="77777777" w:rsidR="00440EFA" w:rsidRDefault="00440EFA">
      <w:r>
        <w:t xml:space="preserve">2.3. Пользователь гарантирует, что указанные им на Сайте абонентские номера телефонов и/или адреса электронных почт принадлежат лично Пользователю. В случае прекращения использования Пользователем абонентского номера телефона и/или электронной почты, указанных на Сайте, Пользователь обязуется незамедлительно проинформировать об этом Компанию. Указывая абонентский номер телефона и/или электронную почту на Сайте, принадлежащие третьему лицу, Пользователь гарантирует, что получил согласие от указанного третьего лица на получение рекламных и информационных рассылок от Компании в соответствии с настоящей Политикой. </w:t>
      </w:r>
    </w:p>
    <w:p w14:paraId="05FD0F28" w14:textId="77777777" w:rsidR="00440EFA" w:rsidRDefault="00440EFA">
      <w:r>
        <w:t xml:space="preserve">3. ОТКАЗ ОТ РЕКЛАМНЫХ И ИНФОРМАЦИОННЫХ РАССЫЛОК </w:t>
      </w:r>
    </w:p>
    <w:p w14:paraId="363FFD76" w14:textId="2EC65052" w:rsidR="00634D8A" w:rsidRPr="00634D8A" w:rsidRDefault="00440EFA">
      <w:r>
        <w:t xml:space="preserve">3.1. Пользователь вправе в любое время отозвать свое согласие на получение рекламных и информационных рассылок путем направления Компании соответствующего заявления на адрес электронной почты </w:t>
      </w:r>
      <w:hyperlink r:id="rId5" w:history="1">
        <w:r w:rsidR="00423D2A" w:rsidRPr="009B2CFB">
          <w:rPr>
            <w:rStyle w:val="ac"/>
            <w:lang w:val="en-US"/>
          </w:rPr>
          <w:t>info</w:t>
        </w:r>
        <w:r w:rsidR="00423D2A" w:rsidRPr="009B2CFB">
          <w:rPr>
            <w:rStyle w:val="ac"/>
          </w:rPr>
          <w:t>@</w:t>
        </w:r>
        <w:r w:rsidR="00423D2A" w:rsidRPr="009B2CFB">
          <w:rPr>
            <w:rStyle w:val="ac"/>
            <w:lang w:val="en-US"/>
          </w:rPr>
          <w:t>td</w:t>
        </w:r>
        <w:r w:rsidR="00423D2A" w:rsidRPr="009B2CFB">
          <w:rPr>
            <w:rStyle w:val="ac"/>
          </w:rPr>
          <w:t>-</w:t>
        </w:r>
        <w:proofErr w:type="spellStart"/>
        <w:r w:rsidR="00423D2A" w:rsidRPr="009B2CFB">
          <w:rPr>
            <w:rStyle w:val="ac"/>
            <w:lang w:val="en-US"/>
          </w:rPr>
          <w:t>detstvo</w:t>
        </w:r>
        <w:proofErr w:type="spellEnd"/>
        <w:r w:rsidR="00423D2A" w:rsidRPr="009B2CFB">
          <w:rPr>
            <w:rStyle w:val="ac"/>
          </w:rPr>
          <w:t>.</w:t>
        </w:r>
        <w:proofErr w:type="spellStart"/>
        <w:r w:rsidR="00423D2A" w:rsidRPr="009B2CFB">
          <w:rPr>
            <w:rStyle w:val="ac"/>
            <w:lang w:val="en-US"/>
          </w:rPr>
          <w:t>ru</w:t>
        </w:r>
        <w:proofErr w:type="spellEnd"/>
      </w:hyperlink>
      <w:r w:rsidRPr="00440EFA">
        <w:t xml:space="preserve"> </w:t>
      </w:r>
      <w:r>
        <w:t xml:space="preserve">, либо обновив настройки подписки по ссылке, указанной внизу каждого электронного письма, либо направив заказное письмо по адресу: </w:t>
      </w:r>
      <w:r w:rsidR="00423D2A" w:rsidRPr="00423D2A">
        <w:rPr>
          <w:bCs/>
        </w:rPr>
        <w:t>Свердловская обл., гор. Нижний Тагил, ул. 7-ноября дом 56-а</w:t>
      </w:r>
    </w:p>
    <w:p w14:paraId="582C8BF5" w14:textId="7E524C24" w:rsidR="00440EFA" w:rsidRDefault="00440EFA">
      <w:r>
        <w:t xml:space="preserve">3.2. Исключение контактных номеров и адресов электронной почты из списка рекламной и информационной рассылки осуществляется в течение 3 (трех) рабочих дней с момента получения Компанией соответствующего заявления. </w:t>
      </w:r>
    </w:p>
    <w:p w14:paraId="2A999DF8" w14:textId="5CE68B17" w:rsidR="00440EFA" w:rsidRDefault="00440EFA" w:rsidP="00634D8A">
      <w:pPr>
        <w:jc w:val="center"/>
      </w:pPr>
      <w:r>
        <w:t>4. РАЗРЕШЕНИЕ СПОРОВ</w:t>
      </w:r>
    </w:p>
    <w:p w14:paraId="658CD2ED" w14:textId="77777777" w:rsidR="00440EFA" w:rsidRDefault="00440EFA">
      <w:r>
        <w:t xml:space="preserve">4.1. До обращения в суд с иском по спорам, возникающим из отношений между Пользователем и Компанией, обязательным является предъявление претензии (письменного предложения о добровольном урегулировании спора). </w:t>
      </w:r>
    </w:p>
    <w:p w14:paraId="0FB1B43C" w14:textId="77777777" w:rsidR="00440EFA" w:rsidRDefault="00440EFA">
      <w:r>
        <w:t xml:space="preserve">4.2.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 </w:t>
      </w:r>
    </w:p>
    <w:p w14:paraId="7B72270C" w14:textId="77777777" w:rsidR="00440EFA" w:rsidRDefault="00440EFA">
      <w:r>
        <w:t xml:space="preserve">4.3. При недостижении соглашения спор будет передан на рассмотрение в суд в соответствии с действующим законодательством Российской Федерации. </w:t>
      </w:r>
    </w:p>
    <w:p w14:paraId="6B28443C" w14:textId="77777777" w:rsidR="00440EFA" w:rsidRDefault="00440EFA">
      <w:r>
        <w:lastRenderedPageBreak/>
        <w:t xml:space="preserve">4.4. К настоящей Политике и отношениям между Пользователем и Компанией применяется действующее законодательство Российской Федерации. </w:t>
      </w:r>
    </w:p>
    <w:p w14:paraId="4B0BC44D" w14:textId="1D7696D8" w:rsidR="00440EFA" w:rsidRDefault="00440EFA" w:rsidP="00440EFA">
      <w:pPr>
        <w:jc w:val="center"/>
      </w:pPr>
      <w:r>
        <w:t>5. ДОПОЛНИТЕЛЬНЫЕ УСЛОВИЯ</w:t>
      </w:r>
    </w:p>
    <w:p w14:paraId="441566E8" w14:textId="77777777" w:rsidR="00440EFA" w:rsidRDefault="00440EFA">
      <w:r>
        <w:t xml:space="preserve">5.1. Компания оставляет за собой право вносить необходимые изменения на Сайте, заменять или удалять любые части его содержания и ограничивать доступ к Сайту в любое время по своему усмотрению. </w:t>
      </w:r>
    </w:p>
    <w:p w14:paraId="2BBC3097" w14:textId="698590EB" w:rsidR="00AD3B57" w:rsidRDefault="00440EFA">
      <w:r>
        <w:t>5.2. Компания вправе в любое время вносить изменения в настоящую Политику в одностороннем порядке без согласия Пользователя.</w:t>
      </w:r>
    </w:p>
    <w:sectPr w:rsidR="00AD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AB"/>
    <w:rsid w:val="00187705"/>
    <w:rsid w:val="00423D2A"/>
    <w:rsid w:val="00440EFA"/>
    <w:rsid w:val="00634D8A"/>
    <w:rsid w:val="006C2234"/>
    <w:rsid w:val="00A04FAB"/>
    <w:rsid w:val="00A85582"/>
    <w:rsid w:val="00AD3B57"/>
    <w:rsid w:val="00F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F88"/>
  <w15:chartTrackingRefBased/>
  <w15:docId w15:val="{AC6E7803-E337-410D-A0ED-B34BC7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F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F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F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F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0EF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0E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23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d-detstvo.ru" TargetMode="External"/><Relationship Id="rId4" Type="http://schemas.openxmlformats.org/officeDocument/2006/relationships/hyperlink" Target="https://td-detst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2026-04-30T06:32:00Z</dcterms:created>
  <dcterms:modified xsi:type="dcterms:W3CDTF">2026-04-30T07:07:00Z</dcterms:modified>
</cp:coreProperties>
</file>